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633F1" w14:textId="744A3EC3" w:rsidR="008D4099" w:rsidRDefault="001B2BC6">
      <w:pPr>
        <w:rPr>
          <w:b/>
          <w:bCs/>
          <w:sz w:val="28"/>
          <w:szCs w:val="28"/>
        </w:rPr>
      </w:pPr>
      <w:r w:rsidRPr="001B2BC6">
        <w:rPr>
          <w:b/>
          <w:bCs/>
          <w:sz w:val="28"/>
          <w:szCs w:val="28"/>
        </w:rPr>
        <w:t xml:space="preserve">26_285 RTV Top brokerages – Claim Graphics Organic Social Copy </w:t>
      </w:r>
    </w:p>
    <w:p w14:paraId="09104907" w14:textId="77777777" w:rsidR="001B2BC6" w:rsidRDefault="001B2BC6">
      <w:pPr>
        <w:rPr>
          <w:b/>
          <w:bCs/>
          <w:sz w:val="28"/>
          <w:szCs w:val="28"/>
        </w:rPr>
      </w:pPr>
    </w:p>
    <w:p w14:paraId="14855F21" w14:textId="7444812C" w:rsidR="001B2BC6" w:rsidRDefault="001B2BC6" w:rsidP="001B2BC6">
      <w:pPr>
        <w:pStyle w:val="ListParagraph"/>
        <w:numPr>
          <w:ilvl w:val="0"/>
          <w:numId w:val="1"/>
        </w:numPr>
        <w:rPr>
          <w:b/>
          <w:bCs/>
        </w:rPr>
      </w:pPr>
      <w:r>
        <w:rPr>
          <w:b/>
          <w:bCs/>
        </w:rPr>
        <w:t>Double the others claim</w:t>
      </w:r>
    </w:p>
    <w:p w14:paraId="73DCFA39" w14:textId="77777777" w:rsidR="001B2BC6" w:rsidRPr="001B2BC6" w:rsidRDefault="001B2BC6" w:rsidP="001B2BC6">
      <w:pPr>
        <w:rPr>
          <w:sz w:val="21"/>
          <w:szCs w:val="21"/>
        </w:rPr>
      </w:pPr>
    </w:p>
    <w:p w14:paraId="1B12061B" w14:textId="77777777" w:rsidR="001B2BC6" w:rsidRDefault="001B2BC6" w:rsidP="001B2BC6">
      <w:pPr>
        <w:rPr>
          <w:sz w:val="21"/>
          <w:szCs w:val="21"/>
        </w:rPr>
      </w:pPr>
      <w:r w:rsidRPr="001B2BC6">
        <w:rPr>
          <w:sz w:val="21"/>
          <w:szCs w:val="21"/>
        </w:rPr>
        <w:t>Double the sides across large brokerages in the REMAX® network. A pace shaped by how REMAX agents show up and operate every day.</w:t>
      </w:r>
      <w:r>
        <w:rPr>
          <w:sz w:val="21"/>
          <w:szCs w:val="21"/>
        </w:rPr>
        <w:t xml:space="preserve"> </w:t>
      </w:r>
    </w:p>
    <w:p w14:paraId="44C4E09D" w14:textId="2F96931C" w:rsidR="001B2BC6" w:rsidRPr="001B2BC6" w:rsidRDefault="001B2BC6" w:rsidP="001B2BC6">
      <w:pPr>
        <w:rPr>
          <w:i/>
          <w:iCs/>
          <w:sz w:val="21"/>
          <w:szCs w:val="21"/>
        </w:rPr>
      </w:pPr>
      <w:r w:rsidRPr="001B2BC6">
        <w:rPr>
          <w:sz w:val="21"/>
          <w:szCs w:val="21"/>
        </w:rPr>
        <w:t xml:space="preserve">Looking to move just as fast with your marketing? The new Canva integration in REMAX Marketing </w:t>
      </w:r>
      <w:proofErr w:type="spellStart"/>
      <w:r w:rsidRPr="001B2BC6">
        <w:rPr>
          <w:sz w:val="21"/>
          <w:szCs w:val="21"/>
        </w:rPr>
        <w:t>Studio</w:t>
      </w:r>
      <w:r w:rsidRPr="001B2BC6">
        <w:rPr>
          <w:sz w:val="21"/>
          <w:szCs w:val="21"/>
          <w:vertAlign w:val="superscript"/>
        </w:rPr>
        <w:t>SM</w:t>
      </w:r>
      <w:proofErr w:type="spellEnd"/>
      <w:r>
        <w:rPr>
          <w:sz w:val="21"/>
          <w:szCs w:val="21"/>
        </w:rPr>
        <w:t xml:space="preserve"> </w:t>
      </w:r>
      <w:r w:rsidRPr="001B2BC6">
        <w:rPr>
          <w:sz w:val="21"/>
          <w:szCs w:val="21"/>
        </w:rPr>
        <w:t>helps you create polished, on</w:t>
      </w:r>
      <w:r w:rsidRPr="001B2BC6">
        <w:rPr>
          <w:rFonts w:ascii="Cambria Math" w:hAnsi="Cambria Math" w:cs="Cambria Math"/>
          <w:sz w:val="21"/>
          <w:szCs w:val="21"/>
        </w:rPr>
        <w:t>‑</w:t>
      </w:r>
      <w:r w:rsidRPr="001B2BC6">
        <w:rPr>
          <w:sz w:val="21"/>
          <w:szCs w:val="21"/>
        </w:rPr>
        <w:t xml:space="preserve">brand </w:t>
      </w:r>
      <w:r>
        <w:rPr>
          <w:sz w:val="21"/>
          <w:szCs w:val="21"/>
        </w:rPr>
        <w:t>content</w:t>
      </w:r>
      <w:r w:rsidRPr="001B2BC6">
        <w:rPr>
          <w:sz w:val="21"/>
          <w:szCs w:val="21"/>
        </w:rPr>
        <w:t xml:space="preserve"> in less time</w:t>
      </w:r>
      <w:r>
        <w:rPr>
          <w:sz w:val="21"/>
          <w:szCs w:val="21"/>
        </w:rPr>
        <w:t xml:space="preserve"> </w:t>
      </w:r>
      <w:r w:rsidRPr="001B2BC6">
        <w:rPr>
          <w:sz w:val="21"/>
          <w:szCs w:val="21"/>
        </w:rPr>
        <w:t>—</w:t>
      </w:r>
      <w:r>
        <w:rPr>
          <w:sz w:val="21"/>
          <w:szCs w:val="21"/>
        </w:rPr>
        <w:t xml:space="preserve"> </w:t>
      </w:r>
      <w:r w:rsidRPr="001B2BC6">
        <w:rPr>
          <w:sz w:val="21"/>
          <w:szCs w:val="21"/>
        </w:rPr>
        <w:t xml:space="preserve">so you can focus on </w:t>
      </w:r>
      <w:r>
        <w:rPr>
          <w:sz w:val="21"/>
          <w:szCs w:val="21"/>
        </w:rPr>
        <w:t>winning listings</w:t>
      </w:r>
      <w:r w:rsidRPr="001B2BC6">
        <w:rPr>
          <w:sz w:val="21"/>
          <w:szCs w:val="21"/>
        </w:rPr>
        <w:t>.</w:t>
      </w:r>
      <w:r>
        <w:rPr>
          <w:sz w:val="21"/>
          <w:szCs w:val="21"/>
        </w:rPr>
        <w:t xml:space="preserve"> </w:t>
      </w:r>
      <w:r w:rsidRPr="001B2BC6">
        <w:rPr>
          <w:sz w:val="21"/>
          <w:szCs w:val="21"/>
        </w:rPr>
        <w:t>Sign up today</w:t>
      </w:r>
      <w:r>
        <w:rPr>
          <w:sz w:val="21"/>
          <w:szCs w:val="21"/>
        </w:rPr>
        <w:t>:</w:t>
      </w:r>
      <w:r w:rsidRPr="001B2BC6">
        <w:rPr>
          <w:sz w:val="21"/>
          <w:szCs w:val="21"/>
        </w:rPr>
        <w:t xml:space="preserve"> </w:t>
      </w:r>
      <w:hyperlink r:id="rId6" w:history="1">
        <w:r w:rsidR="002E2226" w:rsidRPr="001D3724">
          <w:rPr>
            <w:rStyle w:val="Hyperlink"/>
            <w:i/>
            <w:iCs/>
            <w:sz w:val="21"/>
            <w:szCs w:val="21"/>
          </w:rPr>
          <w:t>https://rem.ax/</w:t>
        </w:r>
        <w:r w:rsidR="002E2226" w:rsidRPr="001D3724">
          <w:rPr>
            <w:rStyle w:val="Hyperlink"/>
            <w:i/>
            <w:iCs/>
            <w:sz w:val="21"/>
            <w:szCs w:val="21"/>
          </w:rPr>
          <w:t>C</w:t>
        </w:r>
        <w:r w:rsidR="002E2226" w:rsidRPr="001D3724">
          <w:rPr>
            <w:rStyle w:val="Hyperlink"/>
            <w:i/>
            <w:iCs/>
            <w:sz w:val="21"/>
            <w:szCs w:val="21"/>
          </w:rPr>
          <w:t>anva_RTV</w:t>
        </w:r>
      </w:hyperlink>
      <w:r w:rsidR="002E2226">
        <w:rPr>
          <w:i/>
          <w:iCs/>
          <w:sz w:val="21"/>
          <w:szCs w:val="21"/>
        </w:rPr>
        <w:t xml:space="preserve"> </w:t>
      </w:r>
    </w:p>
    <w:p w14:paraId="1F6AFF20" w14:textId="7C76AEC1" w:rsidR="001B2BC6" w:rsidRPr="001B2BC6" w:rsidRDefault="001B2BC6" w:rsidP="001B2BC6">
      <w:pPr>
        <w:rPr>
          <w:i/>
          <w:iCs/>
          <w:sz w:val="21"/>
          <w:szCs w:val="21"/>
        </w:rPr>
      </w:pPr>
      <w:r w:rsidRPr="001B2BC6">
        <w:rPr>
          <w:sz w:val="21"/>
          <w:szCs w:val="21"/>
        </w:rPr>
        <w:t xml:space="preserve">Curious about the newest solutions rolling out and what it could mean for your business? Take a closer look: </w:t>
      </w:r>
      <w:hyperlink r:id="rId7" w:history="1">
        <w:r w:rsidR="002E2226" w:rsidRPr="002E2226">
          <w:rPr>
            <w:rStyle w:val="Hyperlink"/>
            <w:i/>
            <w:iCs/>
            <w:sz w:val="21"/>
            <w:szCs w:val="21"/>
          </w:rPr>
          <w:t>https://rem.ax/WhatsNew_1</w:t>
        </w:r>
      </w:hyperlink>
      <w:r w:rsidR="002E2226" w:rsidRPr="002E2226">
        <w:rPr>
          <w:i/>
          <w:iCs/>
          <w:sz w:val="21"/>
          <w:szCs w:val="21"/>
        </w:rPr>
        <w:t xml:space="preserve"> </w:t>
      </w:r>
    </w:p>
    <w:p w14:paraId="4CCDCB0F" w14:textId="77777777" w:rsidR="001B2BC6" w:rsidRDefault="001B2BC6" w:rsidP="001B2BC6">
      <w:pPr>
        <w:rPr>
          <w:sz w:val="21"/>
          <w:szCs w:val="21"/>
        </w:rPr>
      </w:pPr>
    </w:p>
    <w:p w14:paraId="551C1F12" w14:textId="0A84C2BF" w:rsidR="001B2BC6" w:rsidRDefault="00016C47" w:rsidP="001B2BC6">
      <w:pPr>
        <w:pStyle w:val="ListParagraph"/>
        <w:numPr>
          <w:ilvl w:val="0"/>
          <w:numId w:val="1"/>
        </w:numPr>
        <w:rPr>
          <w:b/>
          <w:bCs/>
        </w:rPr>
      </w:pPr>
      <w:r>
        <w:rPr>
          <w:b/>
          <w:bCs/>
        </w:rPr>
        <w:t>Over 2/3</w:t>
      </w:r>
      <w:r w:rsidRPr="00016C47">
        <w:rPr>
          <w:b/>
          <w:bCs/>
          <w:vertAlign w:val="superscript"/>
        </w:rPr>
        <w:t>rd</w:t>
      </w:r>
      <w:r>
        <w:rPr>
          <w:b/>
          <w:bCs/>
        </w:rPr>
        <w:t xml:space="preserve"> Sales Volume</w:t>
      </w:r>
      <w:r w:rsidR="001B2BC6" w:rsidRPr="001B2BC6">
        <w:rPr>
          <w:b/>
          <w:bCs/>
        </w:rPr>
        <w:t xml:space="preserve"> claim</w:t>
      </w:r>
    </w:p>
    <w:p w14:paraId="04E19A97" w14:textId="77777777" w:rsidR="00016C47" w:rsidRDefault="00016C47" w:rsidP="00016C47">
      <w:pPr>
        <w:rPr>
          <w:b/>
          <w:bCs/>
        </w:rPr>
      </w:pPr>
    </w:p>
    <w:p w14:paraId="39A2B6F3" w14:textId="77777777" w:rsidR="00016C47" w:rsidRPr="00016C47" w:rsidRDefault="00016C47" w:rsidP="00016C47">
      <w:pPr>
        <w:rPr>
          <w:sz w:val="21"/>
          <w:szCs w:val="21"/>
        </w:rPr>
      </w:pPr>
      <w:r w:rsidRPr="00016C47">
        <w:rPr>
          <w:sz w:val="21"/>
          <w:szCs w:val="21"/>
        </w:rPr>
        <w:t>$5.3M vs $3.2M. The difference shows up in how REMAX® agents and their businesses are built, supported and scaled across the network.</w:t>
      </w:r>
    </w:p>
    <w:p w14:paraId="761FB6B9" w14:textId="401C82B8" w:rsidR="00016C47" w:rsidRPr="00016C47" w:rsidRDefault="00016C47" w:rsidP="00016C47">
      <w:pPr>
        <w:rPr>
          <w:sz w:val="21"/>
          <w:szCs w:val="21"/>
        </w:rPr>
      </w:pPr>
      <w:proofErr w:type="spellStart"/>
      <w:r w:rsidRPr="00016C47">
        <w:rPr>
          <w:sz w:val="21"/>
          <w:szCs w:val="21"/>
        </w:rPr>
        <w:t>MasterPitch</w:t>
      </w:r>
      <w:r w:rsidR="00CC16B5" w:rsidRPr="001B2BC6">
        <w:rPr>
          <w:sz w:val="21"/>
          <w:szCs w:val="21"/>
          <w:vertAlign w:val="superscript"/>
        </w:rPr>
        <w:t>SM</w:t>
      </w:r>
      <w:proofErr w:type="spellEnd"/>
      <w:r w:rsidRPr="00016C47">
        <w:rPr>
          <w:sz w:val="21"/>
          <w:szCs w:val="21"/>
        </w:rPr>
        <w:t xml:space="preserve"> complements that by providing a complete listing system built to help you walk into presentations prepared, confident and ready to earn the signature. Explore the solutions and products today: </w:t>
      </w:r>
      <w:hyperlink r:id="rId8" w:history="1">
        <w:r w:rsidR="002E2226" w:rsidRPr="002E2226">
          <w:rPr>
            <w:rStyle w:val="Hyperlink"/>
            <w:i/>
            <w:iCs/>
            <w:sz w:val="21"/>
            <w:szCs w:val="21"/>
          </w:rPr>
          <w:t>https://rem.ax/MasterPitch_RTV</w:t>
        </w:r>
      </w:hyperlink>
      <w:r w:rsidR="002E2226">
        <w:rPr>
          <w:sz w:val="21"/>
          <w:szCs w:val="21"/>
        </w:rPr>
        <w:t xml:space="preserve"> </w:t>
      </w:r>
    </w:p>
    <w:p w14:paraId="441EC28D" w14:textId="1B99CD1E" w:rsidR="00016C47" w:rsidRPr="001B2BC6" w:rsidRDefault="00016C47" w:rsidP="00016C47">
      <w:pPr>
        <w:rPr>
          <w:i/>
          <w:iCs/>
          <w:sz w:val="21"/>
          <w:szCs w:val="21"/>
        </w:rPr>
      </w:pPr>
      <w:r w:rsidRPr="00016C47">
        <w:rPr>
          <w:sz w:val="21"/>
          <w:szCs w:val="21"/>
        </w:rPr>
        <w:t>Curious about the new solutions offered at REMAX and how they can help you build long-term momentum? Take a closer look:</w:t>
      </w:r>
      <w:r w:rsidR="002E2226">
        <w:rPr>
          <w:sz w:val="21"/>
          <w:szCs w:val="21"/>
        </w:rPr>
        <w:t xml:space="preserve"> </w:t>
      </w:r>
      <w:hyperlink r:id="rId9" w:history="1">
        <w:r w:rsidR="002E2226" w:rsidRPr="002E2226">
          <w:rPr>
            <w:rStyle w:val="Hyperlink"/>
            <w:i/>
            <w:iCs/>
            <w:sz w:val="21"/>
            <w:szCs w:val="21"/>
          </w:rPr>
          <w:t>https://rem.ax/WhatsNew_2</w:t>
        </w:r>
      </w:hyperlink>
      <w:r w:rsidR="002E2226">
        <w:rPr>
          <w:sz w:val="21"/>
          <w:szCs w:val="21"/>
        </w:rPr>
        <w:t xml:space="preserve"> </w:t>
      </w:r>
    </w:p>
    <w:p w14:paraId="2D274FCE" w14:textId="77777777" w:rsidR="00016C47" w:rsidRDefault="00016C47" w:rsidP="00016C47">
      <w:pPr>
        <w:rPr>
          <w:b/>
          <w:bCs/>
        </w:rPr>
      </w:pPr>
    </w:p>
    <w:p w14:paraId="209657A8" w14:textId="27954A1B" w:rsidR="00016C47" w:rsidRPr="001E5F96" w:rsidRDefault="00016C47" w:rsidP="001E5F96">
      <w:pPr>
        <w:pStyle w:val="ListParagraph"/>
        <w:numPr>
          <w:ilvl w:val="0"/>
          <w:numId w:val="1"/>
        </w:numPr>
        <w:rPr>
          <w:b/>
          <w:bCs/>
        </w:rPr>
      </w:pPr>
      <w:r w:rsidRPr="001E5F96">
        <w:rPr>
          <w:b/>
          <w:bCs/>
        </w:rPr>
        <w:t>Dominant productivity claim</w:t>
      </w:r>
    </w:p>
    <w:p w14:paraId="172761FF" w14:textId="77777777" w:rsidR="001E5F96" w:rsidRDefault="001E5F96" w:rsidP="001E5F96">
      <w:pPr>
        <w:rPr>
          <w:b/>
          <w:bCs/>
        </w:rPr>
      </w:pPr>
    </w:p>
    <w:p w14:paraId="4F80CBB9" w14:textId="4BBF20FA" w:rsidR="002E2226" w:rsidRPr="002E2226" w:rsidRDefault="002E2226" w:rsidP="002E2226">
      <w:pPr>
        <w:rPr>
          <w:sz w:val="21"/>
          <w:szCs w:val="21"/>
        </w:rPr>
      </w:pPr>
      <w:r w:rsidRPr="002E2226">
        <w:rPr>
          <w:sz w:val="21"/>
          <w:szCs w:val="21"/>
        </w:rPr>
        <w:t xml:space="preserve">REMAX brokerages continue to set the standard for agent productivity. When ranked by highest average transaction sides per agent, 81 of the top 100 brokerages are part of the REMAX network. </w:t>
      </w:r>
    </w:p>
    <w:p w14:paraId="75ECE468" w14:textId="6B6A0D9F" w:rsidR="002E2226" w:rsidRPr="002E2226" w:rsidRDefault="002E2226" w:rsidP="002E2226">
      <w:pPr>
        <w:rPr>
          <w:sz w:val="21"/>
          <w:szCs w:val="21"/>
        </w:rPr>
      </w:pPr>
      <w:r w:rsidRPr="002E2226">
        <w:rPr>
          <w:sz w:val="21"/>
          <w:szCs w:val="21"/>
        </w:rPr>
        <w:t xml:space="preserve">It’s a testament to the dedication and expertise of REMAX agents serving buyers and sellers every day. </w:t>
      </w:r>
    </w:p>
    <w:p w14:paraId="182321E7" w14:textId="5E996F4A" w:rsidR="00016C47" w:rsidRDefault="001E5F96" w:rsidP="002E2226">
      <w:pPr>
        <w:rPr>
          <w:i/>
          <w:iCs/>
          <w:sz w:val="21"/>
          <w:szCs w:val="21"/>
        </w:rPr>
      </w:pPr>
      <w:r w:rsidRPr="001E5F96">
        <w:rPr>
          <w:sz w:val="21"/>
          <w:szCs w:val="21"/>
        </w:rPr>
        <w:t>See how REMAX supports broker</w:t>
      </w:r>
      <w:r>
        <w:rPr>
          <w:sz w:val="21"/>
          <w:szCs w:val="21"/>
        </w:rPr>
        <w:t>age</w:t>
      </w:r>
      <w:r w:rsidRPr="001E5F96">
        <w:rPr>
          <w:sz w:val="21"/>
          <w:szCs w:val="21"/>
        </w:rPr>
        <w:t xml:space="preserve"> ownership from day one: </w:t>
      </w:r>
      <w:hyperlink r:id="rId10" w:history="1">
        <w:r w:rsidR="0051440E" w:rsidRPr="001D3724">
          <w:rPr>
            <w:rStyle w:val="Hyperlink"/>
            <w:i/>
            <w:iCs/>
            <w:sz w:val="21"/>
            <w:szCs w:val="21"/>
          </w:rPr>
          <w:t>https://rem.ax/BrokerageSupport_RTV</w:t>
        </w:r>
      </w:hyperlink>
      <w:r w:rsidR="0051440E">
        <w:rPr>
          <w:i/>
          <w:iCs/>
          <w:sz w:val="21"/>
          <w:szCs w:val="21"/>
        </w:rPr>
        <w:t xml:space="preserve"> </w:t>
      </w:r>
    </w:p>
    <w:p w14:paraId="039BC14A" w14:textId="77777777" w:rsidR="0051440E" w:rsidRPr="001E5F96" w:rsidRDefault="0051440E" w:rsidP="00016C47">
      <w:pPr>
        <w:rPr>
          <w:sz w:val="21"/>
          <w:szCs w:val="21"/>
        </w:rPr>
      </w:pPr>
    </w:p>
    <w:p w14:paraId="55CFB93A" w14:textId="6FF4FBE4" w:rsidR="00016C47" w:rsidRDefault="00016C47" w:rsidP="001B2BC6">
      <w:pPr>
        <w:pStyle w:val="ListParagraph"/>
        <w:numPr>
          <w:ilvl w:val="0"/>
          <w:numId w:val="1"/>
        </w:numPr>
        <w:rPr>
          <w:b/>
          <w:bCs/>
        </w:rPr>
      </w:pPr>
      <w:r>
        <w:rPr>
          <w:b/>
          <w:bCs/>
        </w:rPr>
        <w:t>2:1 claim</w:t>
      </w:r>
    </w:p>
    <w:p w14:paraId="42901F65" w14:textId="77777777" w:rsidR="00016C47" w:rsidRDefault="00016C47" w:rsidP="00016C47">
      <w:pPr>
        <w:rPr>
          <w:b/>
          <w:bCs/>
        </w:rPr>
      </w:pPr>
    </w:p>
    <w:p w14:paraId="49109A8E" w14:textId="0548AE68" w:rsidR="001E5F96" w:rsidRPr="001E5F96" w:rsidRDefault="001E5F96" w:rsidP="00016C47">
      <w:pPr>
        <w:rPr>
          <w:sz w:val="21"/>
          <w:szCs w:val="21"/>
        </w:rPr>
      </w:pPr>
      <w:r w:rsidRPr="001E5F96">
        <w:rPr>
          <w:sz w:val="21"/>
          <w:szCs w:val="21"/>
        </w:rPr>
        <w:t>The gap isn’t small. It’s just how business is done here. REMAX® agents set the bar — and keep raising it.</w:t>
      </w:r>
    </w:p>
    <w:p w14:paraId="1D4EF451" w14:textId="091748E9" w:rsidR="001E5F96" w:rsidRPr="001B2BC6" w:rsidRDefault="001E5F96" w:rsidP="001E5F96">
      <w:pPr>
        <w:rPr>
          <w:i/>
          <w:iCs/>
          <w:sz w:val="21"/>
          <w:szCs w:val="21"/>
        </w:rPr>
      </w:pPr>
      <w:r w:rsidRPr="001E5F96">
        <w:rPr>
          <w:sz w:val="21"/>
          <w:szCs w:val="21"/>
        </w:rPr>
        <w:t>Winning listings goes beyond great service, it's also about visibility and how you position yourself in the market. REMAX Marketing Studio℠ simplifies marketing with solutions like streamlined campaign creation, Canva integration and automated agent reviews helping you expand your reach and maximize your impact. Sign up here today</w:t>
      </w:r>
      <w:r>
        <w:rPr>
          <w:sz w:val="21"/>
          <w:szCs w:val="21"/>
        </w:rPr>
        <w:t xml:space="preserve">: </w:t>
      </w:r>
      <w:hyperlink r:id="rId11" w:history="1">
        <w:r w:rsidR="002E2226" w:rsidRPr="002E2226">
          <w:rPr>
            <w:rStyle w:val="Hyperlink"/>
            <w:i/>
            <w:iCs/>
            <w:sz w:val="21"/>
            <w:szCs w:val="21"/>
          </w:rPr>
          <w:t>https://rem.ax/Canva_RT</w:t>
        </w:r>
      </w:hyperlink>
      <w:r w:rsidR="002E2226">
        <w:rPr>
          <w:sz w:val="21"/>
          <w:szCs w:val="21"/>
        </w:rPr>
        <w:t xml:space="preserve"> </w:t>
      </w:r>
    </w:p>
    <w:p w14:paraId="4223039A" w14:textId="3747E030" w:rsidR="001E5F96" w:rsidRPr="001B2BC6" w:rsidRDefault="001E5F96" w:rsidP="001E5F96">
      <w:pPr>
        <w:rPr>
          <w:i/>
          <w:iCs/>
          <w:sz w:val="21"/>
          <w:szCs w:val="21"/>
        </w:rPr>
      </w:pPr>
      <w:r w:rsidRPr="001E5F96">
        <w:rPr>
          <w:sz w:val="21"/>
          <w:szCs w:val="21"/>
        </w:rPr>
        <w:t>Hard work still matters, but you could pull ahead if you had the right systems behind you. Explore the newest solutions available to REMAX agents:</w:t>
      </w:r>
      <w:r w:rsidR="002E2226">
        <w:rPr>
          <w:sz w:val="21"/>
          <w:szCs w:val="21"/>
        </w:rPr>
        <w:t xml:space="preserve"> </w:t>
      </w:r>
      <w:hyperlink r:id="rId12" w:history="1">
        <w:r w:rsidR="00DC0F50" w:rsidRPr="00DC0F50">
          <w:rPr>
            <w:rStyle w:val="Hyperlink"/>
            <w:i/>
            <w:iCs/>
            <w:sz w:val="21"/>
            <w:szCs w:val="21"/>
          </w:rPr>
          <w:t>https://rem.ax/WhatsNew_3</w:t>
        </w:r>
      </w:hyperlink>
      <w:r w:rsidR="00DC0F50">
        <w:rPr>
          <w:sz w:val="21"/>
          <w:szCs w:val="21"/>
        </w:rPr>
        <w:t xml:space="preserve"> </w:t>
      </w:r>
    </w:p>
    <w:p w14:paraId="5D5EB055" w14:textId="544E0755" w:rsidR="001B2BC6" w:rsidRPr="001B2BC6" w:rsidRDefault="001B2BC6" w:rsidP="001B2BC6">
      <w:pPr>
        <w:rPr>
          <w:sz w:val="21"/>
          <w:szCs w:val="21"/>
        </w:rPr>
      </w:pPr>
    </w:p>
    <w:sectPr w:rsidR="001B2BC6" w:rsidRPr="001B2B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EF0214"/>
    <w:multiLevelType w:val="hybridMultilevel"/>
    <w:tmpl w:val="8F6E09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17C3D"/>
    <w:multiLevelType w:val="hybridMultilevel"/>
    <w:tmpl w:val="8F6E09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68659236">
    <w:abstractNumId w:val="0"/>
  </w:num>
  <w:num w:numId="2" w16cid:durableId="61176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BC6"/>
    <w:rsid w:val="00016C47"/>
    <w:rsid w:val="001B2BC6"/>
    <w:rsid w:val="001E5F96"/>
    <w:rsid w:val="002E2226"/>
    <w:rsid w:val="003162E2"/>
    <w:rsid w:val="0051440E"/>
    <w:rsid w:val="00590766"/>
    <w:rsid w:val="00734CBA"/>
    <w:rsid w:val="00815D9E"/>
    <w:rsid w:val="008D4099"/>
    <w:rsid w:val="00950D02"/>
    <w:rsid w:val="00AF0369"/>
    <w:rsid w:val="00CC16B5"/>
    <w:rsid w:val="00CD7096"/>
    <w:rsid w:val="00D06C7B"/>
    <w:rsid w:val="00D77C41"/>
    <w:rsid w:val="00DC0F50"/>
    <w:rsid w:val="00DE102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27322DDA"/>
  <w15:chartTrackingRefBased/>
  <w15:docId w15:val="{AF994EFF-E5C8-614C-AC66-2330840F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C47"/>
  </w:style>
  <w:style w:type="paragraph" w:styleId="Heading1">
    <w:name w:val="heading 1"/>
    <w:basedOn w:val="Normal"/>
    <w:next w:val="Normal"/>
    <w:link w:val="Heading1Char"/>
    <w:uiPriority w:val="9"/>
    <w:qFormat/>
    <w:rsid w:val="001B2B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2B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2B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2B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2B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2B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2B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2B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2B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2B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2B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2B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2B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2B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2B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2B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2B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2BC6"/>
    <w:rPr>
      <w:rFonts w:eastAsiaTheme="majorEastAsia" w:cstheme="majorBidi"/>
      <w:color w:val="272727" w:themeColor="text1" w:themeTint="D8"/>
    </w:rPr>
  </w:style>
  <w:style w:type="paragraph" w:styleId="Title">
    <w:name w:val="Title"/>
    <w:basedOn w:val="Normal"/>
    <w:next w:val="Normal"/>
    <w:link w:val="TitleChar"/>
    <w:uiPriority w:val="10"/>
    <w:qFormat/>
    <w:rsid w:val="001B2B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2B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2B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2B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2BC6"/>
    <w:pPr>
      <w:spacing w:before="160"/>
      <w:jc w:val="center"/>
    </w:pPr>
    <w:rPr>
      <w:i/>
      <w:iCs/>
      <w:color w:val="404040" w:themeColor="text1" w:themeTint="BF"/>
    </w:rPr>
  </w:style>
  <w:style w:type="character" w:customStyle="1" w:styleId="QuoteChar">
    <w:name w:val="Quote Char"/>
    <w:basedOn w:val="DefaultParagraphFont"/>
    <w:link w:val="Quote"/>
    <w:uiPriority w:val="29"/>
    <w:rsid w:val="001B2BC6"/>
    <w:rPr>
      <w:i/>
      <w:iCs/>
      <w:color w:val="404040" w:themeColor="text1" w:themeTint="BF"/>
    </w:rPr>
  </w:style>
  <w:style w:type="paragraph" w:styleId="ListParagraph">
    <w:name w:val="List Paragraph"/>
    <w:basedOn w:val="Normal"/>
    <w:uiPriority w:val="34"/>
    <w:qFormat/>
    <w:rsid w:val="001B2BC6"/>
    <w:pPr>
      <w:ind w:left="720"/>
      <w:contextualSpacing/>
    </w:pPr>
  </w:style>
  <w:style w:type="character" w:styleId="IntenseEmphasis">
    <w:name w:val="Intense Emphasis"/>
    <w:basedOn w:val="DefaultParagraphFont"/>
    <w:uiPriority w:val="21"/>
    <w:qFormat/>
    <w:rsid w:val="001B2BC6"/>
    <w:rPr>
      <w:i/>
      <w:iCs/>
      <w:color w:val="0F4761" w:themeColor="accent1" w:themeShade="BF"/>
    </w:rPr>
  </w:style>
  <w:style w:type="paragraph" w:styleId="IntenseQuote">
    <w:name w:val="Intense Quote"/>
    <w:basedOn w:val="Normal"/>
    <w:next w:val="Normal"/>
    <w:link w:val="IntenseQuoteChar"/>
    <w:uiPriority w:val="30"/>
    <w:qFormat/>
    <w:rsid w:val="001B2B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2BC6"/>
    <w:rPr>
      <w:i/>
      <w:iCs/>
      <w:color w:val="0F4761" w:themeColor="accent1" w:themeShade="BF"/>
    </w:rPr>
  </w:style>
  <w:style w:type="character" w:styleId="IntenseReference">
    <w:name w:val="Intense Reference"/>
    <w:basedOn w:val="DefaultParagraphFont"/>
    <w:uiPriority w:val="32"/>
    <w:qFormat/>
    <w:rsid w:val="001B2BC6"/>
    <w:rPr>
      <w:b/>
      <w:bCs/>
      <w:smallCaps/>
      <w:color w:val="0F4761" w:themeColor="accent1" w:themeShade="BF"/>
      <w:spacing w:val="5"/>
    </w:rPr>
  </w:style>
  <w:style w:type="character" w:styleId="Hyperlink">
    <w:name w:val="Hyperlink"/>
    <w:basedOn w:val="DefaultParagraphFont"/>
    <w:uiPriority w:val="99"/>
    <w:unhideWhenUsed/>
    <w:rsid w:val="001B2BC6"/>
    <w:rPr>
      <w:color w:val="467886" w:themeColor="hyperlink"/>
      <w:u w:val="single"/>
    </w:rPr>
  </w:style>
  <w:style w:type="character" w:styleId="UnresolvedMention">
    <w:name w:val="Unresolved Mention"/>
    <w:basedOn w:val="DefaultParagraphFont"/>
    <w:uiPriority w:val="99"/>
    <w:semiHidden/>
    <w:unhideWhenUsed/>
    <w:rsid w:val="001B2BC6"/>
    <w:rPr>
      <w:color w:val="605E5C"/>
      <w:shd w:val="clear" w:color="auto" w:fill="E1DFDD"/>
    </w:rPr>
  </w:style>
  <w:style w:type="character" w:styleId="CommentReference">
    <w:name w:val="annotation reference"/>
    <w:basedOn w:val="DefaultParagraphFont"/>
    <w:uiPriority w:val="99"/>
    <w:semiHidden/>
    <w:unhideWhenUsed/>
    <w:rsid w:val="00DE1023"/>
    <w:rPr>
      <w:sz w:val="16"/>
      <w:szCs w:val="16"/>
    </w:rPr>
  </w:style>
  <w:style w:type="paragraph" w:styleId="CommentText">
    <w:name w:val="annotation text"/>
    <w:basedOn w:val="Normal"/>
    <w:link w:val="CommentTextChar"/>
    <w:uiPriority w:val="99"/>
    <w:semiHidden/>
    <w:unhideWhenUsed/>
    <w:rsid w:val="00DE1023"/>
    <w:pPr>
      <w:spacing w:line="240" w:lineRule="auto"/>
    </w:pPr>
    <w:rPr>
      <w:sz w:val="20"/>
      <w:szCs w:val="20"/>
    </w:rPr>
  </w:style>
  <w:style w:type="character" w:customStyle="1" w:styleId="CommentTextChar">
    <w:name w:val="Comment Text Char"/>
    <w:basedOn w:val="DefaultParagraphFont"/>
    <w:link w:val="CommentText"/>
    <w:uiPriority w:val="99"/>
    <w:semiHidden/>
    <w:rsid w:val="00DE1023"/>
    <w:rPr>
      <w:sz w:val="20"/>
      <w:szCs w:val="20"/>
    </w:rPr>
  </w:style>
  <w:style w:type="paragraph" w:styleId="CommentSubject">
    <w:name w:val="annotation subject"/>
    <w:basedOn w:val="CommentText"/>
    <w:next w:val="CommentText"/>
    <w:link w:val="CommentSubjectChar"/>
    <w:uiPriority w:val="99"/>
    <w:semiHidden/>
    <w:unhideWhenUsed/>
    <w:rsid w:val="00DE1023"/>
    <w:rPr>
      <w:b/>
      <w:bCs/>
    </w:rPr>
  </w:style>
  <w:style w:type="character" w:customStyle="1" w:styleId="CommentSubjectChar">
    <w:name w:val="Comment Subject Char"/>
    <w:basedOn w:val="CommentTextChar"/>
    <w:link w:val="CommentSubject"/>
    <w:uiPriority w:val="99"/>
    <w:semiHidden/>
    <w:rsid w:val="00DE1023"/>
    <w:rPr>
      <w:b/>
      <w:bCs/>
      <w:sz w:val="20"/>
      <w:szCs w:val="20"/>
    </w:rPr>
  </w:style>
  <w:style w:type="character" w:styleId="FollowedHyperlink">
    <w:name w:val="FollowedHyperlink"/>
    <w:basedOn w:val="DefaultParagraphFont"/>
    <w:uiPriority w:val="99"/>
    <w:semiHidden/>
    <w:unhideWhenUsed/>
    <w:rsid w:val="002E222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m.ax/MasterPitch_RT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em.ax/WhatsNew_1" TargetMode="External"/><Relationship Id="rId12" Type="http://schemas.openxmlformats.org/officeDocument/2006/relationships/hyperlink" Target="https://rem.ax/WhatsNew_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em.ax/Canva_RTV" TargetMode="External"/><Relationship Id="rId11" Type="http://schemas.openxmlformats.org/officeDocument/2006/relationships/hyperlink" Target="https://rem.ax/Canva_RT" TargetMode="External"/><Relationship Id="rId5" Type="http://schemas.openxmlformats.org/officeDocument/2006/relationships/webSettings" Target="webSettings.xml"/><Relationship Id="rId10" Type="http://schemas.openxmlformats.org/officeDocument/2006/relationships/hyperlink" Target="https://rem.ax/BrokerageSupport_RTV" TargetMode="External"/><Relationship Id="rId4" Type="http://schemas.openxmlformats.org/officeDocument/2006/relationships/settings" Target="settings.xml"/><Relationship Id="rId9" Type="http://schemas.openxmlformats.org/officeDocument/2006/relationships/hyperlink" Target="https://rem.ax/WhatsNew_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591EA-52A7-1C4A-9F41-49B95EB6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2137</Characters>
  <Application>Microsoft Office Word</Application>
  <DocSecurity>0</DocSecurity>
  <Lines>42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 Saina</dc:creator>
  <cp:keywords/>
  <dc:description/>
  <cp:lastModifiedBy>Vij, Saina</cp:lastModifiedBy>
  <cp:revision>2</cp:revision>
  <dcterms:created xsi:type="dcterms:W3CDTF">2026-05-12T20:38:00Z</dcterms:created>
  <dcterms:modified xsi:type="dcterms:W3CDTF">2026-05-12T20:38:00Z</dcterms:modified>
</cp:coreProperties>
</file>